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</w:rPr>
        <w:t xml:space="preserve">вном правонарушении в отношении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Fonts w:ascii="Times New Roman" w:eastAsia="Times New Roman" w:hAnsi="Times New Roman" w:cs="Times New Roman"/>
        </w:rPr>
        <w:t>иностранного гражданина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3883257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18810086230001376615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ст.12.6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вину в совершении данного административного правонарушения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заслушав объяснения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671287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18810086230001376615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, карточк</w:t>
      </w:r>
      <w:r>
        <w:rPr>
          <w:rFonts w:ascii="Times New Roman" w:eastAsia="Times New Roman" w:hAnsi="Times New Roman" w:cs="Times New Roman"/>
        </w:rPr>
        <w:t xml:space="preserve">ой учета транспортного средства; протоколом задержания лица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18810086230001376615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UserDefinedgrp-28rplc-31"/>
          <w:rFonts w:ascii="Times New Roman" w:eastAsia="Times New Roman" w:hAnsi="Times New Roman" w:cs="Times New Roman"/>
        </w:rPr>
        <w:t>...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0412365400805002302520133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